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188" w:rsidRDefault="008D28DD">
      <w:pPr>
        <w:spacing w:line="240" w:lineRule="auto"/>
        <w:jc w:val="center"/>
        <w:outlineLvl w:val="2"/>
        <w:rPr>
          <w:rFonts w:ascii="宋体" w:hAnsi="宋体" w:cs="宋体"/>
          <w:b/>
          <w:sz w:val="32"/>
          <w:szCs w:val="21"/>
        </w:rPr>
      </w:pPr>
      <w:r>
        <w:rPr>
          <w:rFonts w:ascii="宋体" w:hAnsi="宋体" w:cs="宋体"/>
          <w:b/>
          <w:sz w:val="32"/>
          <w:szCs w:val="21"/>
        </w:rPr>
        <w:t>机械设计制造及其自动化专业</w:t>
      </w:r>
      <w:r>
        <w:rPr>
          <w:rFonts w:ascii="宋体" w:hAnsi="宋体" w:cs="宋体" w:hint="eastAsia"/>
          <w:b/>
          <w:sz w:val="32"/>
          <w:szCs w:val="21"/>
        </w:rPr>
        <w:t>辅修学士学位培养方案</w:t>
      </w:r>
    </w:p>
    <w:p w:rsidR="00931188" w:rsidRDefault="008D28DD">
      <w:pPr>
        <w:spacing w:line="360" w:lineRule="exact"/>
        <w:jc w:val="center"/>
        <w:rPr>
          <w:rFonts w:ascii="黑体" w:eastAsia="黑体" w:hAnsi="黑体" w:cs="黑体"/>
          <w:szCs w:val="21"/>
        </w:rPr>
      </w:pPr>
      <w:r>
        <w:rPr>
          <w:rFonts w:ascii="黑体" w:eastAsia="黑体" w:hAnsi="黑体" w:cs="黑体"/>
          <w:szCs w:val="21"/>
        </w:rPr>
        <w:t>（专业代码：</w:t>
      </w:r>
      <w:r>
        <w:rPr>
          <w:rFonts w:ascii="黑体" w:eastAsia="黑体" w:hAnsi="黑体" w:cs="黑体"/>
          <w:szCs w:val="21"/>
        </w:rPr>
        <w:t xml:space="preserve">080202   </w:t>
      </w:r>
      <w:r>
        <w:rPr>
          <w:rFonts w:ascii="黑体" w:eastAsia="黑体" w:hAnsi="黑体" w:cs="黑体"/>
          <w:szCs w:val="21"/>
        </w:rPr>
        <w:t>学位：工学学士）</w:t>
      </w:r>
    </w:p>
    <w:p w:rsidR="00931188" w:rsidRDefault="00931188">
      <w:pPr>
        <w:spacing w:line="360" w:lineRule="exact"/>
        <w:jc w:val="left"/>
        <w:rPr>
          <w:rFonts w:ascii="黑体" w:eastAsia="黑体" w:hAnsi="黑体" w:cs="黑体"/>
          <w:szCs w:val="21"/>
        </w:rPr>
      </w:pPr>
    </w:p>
    <w:p w:rsidR="00931188" w:rsidRDefault="008D28DD">
      <w:pPr>
        <w:spacing w:line="360" w:lineRule="exact"/>
        <w:ind w:firstLine="440"/>
        <w:jc w:val="left"/>
        <w:rPr>
          <w:rFonts w:ascii="黑体" w:eastAsia="黑体" w:hAnsi="黑体" w:cs="黑体"/>
          <w:b/>
          <w:szCs w:val="21"/>
        </w:rPr>
      </w:pPr>
      <w:r>
        <w:rPr>
          <w:rFonts w:ascii="黑体" w:eastAsia="黑体" w:hAnsi="黑体" w:cs="黑体"/>
          <w:b/>
          <w:szCs w:val="21"/>
        </w:rPr>
        <w:t>一、培养目标</w:t>
      </w:r>
    </w:p>
    <w:p w:rsidR="00931188" w:rsidRDefault="008D28DD">
      <w:pPr>
        <w:spacing w:line="360" w:lineRule="exact"/>
        <w:ind w:firstLine="440"/>
        <w:jc w:val="left"/>
        <w:rPr>
          <w:rFonts w:ascii="宋体" w:hAnsi="宋体" w:cs="宋体"/>
          <w:sz w:val="21"/>
          <w:szCs w:val="21"/>
        </w:rPr>
      </w:pPr>
      <w:r>
        <w:rPr>
          <w:rFonts w:ascii="宋体" w:hAnsi="宋体" w:cs="宋体" w:hint="eastAsia"/>
          <w:sz w:val="21"/>
          <w:szCs w:val="21"/>
        </w:rPr>
        <w:t>本专业在主修专业的基础上，以培养</w:t>
      </w:r>
      <w:r>
        <w:rPr>
          <w:rFonts w:ascii="宋体" w:hAnsi="宋体" w:cs="宋体" w:hint="eastAsia"/>
          <w:sz w:val="21"/>
          <w:szCs w:val="21"/>
        </w:rPr>
        <w:t>机械工程</w:t>
      </w:r>
      <w:r>
        <w:rPr>
          <w:rFonts w:ascii="宋体" w:hAnsi="宋体" w:cs="宋体" w:hint="eastAsia"/>
          <w:sz w:val="21"/>
          <w:szCs w:val="21"/>
        </w:rPr>
        <w:t>创新型复合人才为培养目标，</w:t>
      </w:r>
      <w:r>
        <w:rPr>
          <w:rFonts w:ascii="宋体" w:hAnsi="宋体" w:cs="宋体"/>
          <w:sz w:val="21"/>
          <w:szCs w:val="21"/>
        </w:rPr>
        <w:t>面向国家发展战略、社会经济发展需要和行业发展趋势，坚持</w:t>
      </w:r>
      <w:r>
        <w:rPr>
          <w:rFonts w:ascii="宋体" w:hAnsi="宋体" w:cs="宋体"/>
          <w:sz w:val="21"/>
          <w:szCs w:val="21"/>
        </w:rPr>
        <w:t>“</w:t>
      </w:r>
      <w:r>
        <w:rPr>
          <w:rFonts w:ascii="宋体" w:hAnsi="宋体" w:cs="宋体"/>
          <w:sz w:val="21"/>
          <w:szCs w:val="21"/>
        </w:rPr>
        <w:t>博学、务实、创新、创业</w:t>
      </w:r>
      <w:r>
        <w:rPr>
          <w:rFonts w:ascii="宋体" w:hAnsi="宋体" w:cs="宋体"/>
          <w:sz w:val="21"/>
          <w:szCs w:val="21"/>
        </w:rPr>
        <w:t>”</w:t>
      </w:r>
      <w:r>
        <w:rPr>
          <w:rFonts w:ascii="宋体" w:hAnsi="宋体" w:cs="宋体"/>
          <w:sz w:val="21"/>
          <w:szCs w:val="21"/>
        </w:rPr>
        <w:t>的人才培养质量观，培养德智体美劳全面发展的社会主义事业合格建设者和可靠接班人，具有家国情怀、创新意识、批判思维能力、创新创业能力、实践能力强，具备良好的思想品质、社会责任感、职业道德，以及科学的思维方法、解决工程实际问题的能力和国际视野，掌握机械设计、机械制造、机电控制、传感检测等方面的基础理论知识、专业知识和实践技能，能独立从事机械工程特别是石油工程装备领域的创新设计、研究开发和技术管理的高素质专业技术人才和石油机械行业的未来</w:t>
      </w:r>
      <w:r>
        <w:rPr>
          <w:rFonts w:ascii="宋体" w:hAnsi="宋体" w:cs="宋体"/>
          <w:sz w:val="21"/>
          <w:szCs w:val="21"/>
        </w:rPr>
        <w:t>引领者。</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毕业</w:t>
      </w:r>
      <w:r>
        <w:rPr>
          <w:rFonts w:ascii="宋体" w:hAnsi="宋体" w:cs="宋体"/>
          <w:sz w:val="21"/>
          <w:szCs w:val="21"/>
        </w:rPr>
        <w:t>5</w:t>
      </w:r>
      <w:r>
        <w:rPr>
          <w:rFonts w:ascii="宋体" w:hAnsi="宋体" w:cs="宋体"/>
          <w:sz w:val="21"/>
          <w:szCs w:val="21"/>
        </w:rPr>
        <w:t>年左右，毕业生能够成为机械工程领域的设计、制造、研究和管理岗位的技术骨干，承担相当于工程师的工作。达到：</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1.</w:t>
      </w:r>
      <w:r>
        <w:rPr>
          <w:rFonts w:ascii="宋体" w:hAnsi="宋体" w:cs="宋体"/>
          <w:sz w:val="21"/>
          <w:szCs w:val="21"/>
        </w:rPr>
        <w:t>掌握合格的机械工程师所必备的技能，适应国际机械工程技术发展，能够综合运用数学、自然科学、工程基础和专业知识解决机械工程问题，能够独立针对机械工程产品的研究、开发、设计、制造以及生产等技术工作，分析复杂工程问题，提供解决方案；</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2.</w:t>
      </w:r>
      <w:r>
        <w:rPr>
          <w:rFonts w:ascii="宋体" w:hAnsi="宋体" w:cs="宋体"/>
          <w:sz w:val="21"/>
          <w:szCs w:val="21"/>
        </w:rPr>
        <w:t>熟悉机械工程领域前沿技术，能够在一个设计、生产或科研团队中担任组织管理或重要角色，针对解决机械工程问题的需要，提出新思路、新方法；</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3.</w:t>
      </w:r>
      <w:r>
        <w:rPr>
          <w:rFonts w:ascii="宋体" w:hAnsi="宋体" w:cs="宋体"/>
          <w:sz w:val="21"/>
          <w:szCs w:val="21"/>
        </w:rPr>
        <w:t>具有良好的思想品质、</w:t>
      </w:r>
      <w:r>
        <w:rPr>
          <w:rFonts w:ascii="宋体" w:hAnsi="宋体" w:cs="宋体"/>
          <w:sz w:val="21"/>
          <w:szCs w:val="21"/>
        </w:rPr>
        <w:t>人文科学素养、社会责任感，遵守工程职业道德和规范，在工程实践中能够综合考虑社会、健康、安全、法律、文化及环境等因素；</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4.</w:t>
      </w:r>
      <w:r>
        <w:rPr>
          <w:rFonts w:ascii="宋体" w:hAnsi="宋体" w:cs="宋体"/>
          <w:sz w:val="21"/>
          <w:szCs w:val="21"/>
        </w:rPr>
        <w:t>具备良好的国际视野、团队精神、沟通交流能力和跨文化交流能力，能够通过终身学习不断丰富自己的知识，提高自己的能力，掌握所从事机械工程领域新理论和新技术及其发展动向，有意愿并有能力服务社会。</w:t>
      </w:r>
    </w:p>
    <w:p w:rsidR="00931188" w:rsidRDefault="008D28DD">
      <w:pPr>
        <w:spacing w:line="360" w:lineRule="exact"/>
        <w:ind w:firstLine="440"/>
        <w:jc w:val="left"/>
        <w:rPr>
          <w:rFonts w:ascii="黑体" w:eastAsia="黑体" w:hAnsi="黑体" w:cs="黑体"/>
          <w:b/>
          <w:szCs w:val="21"/>
        </w:rPr>
      </w:pPr>
      <w:r>
        <w:rPr>
          <w:rFonts w:ascii="黑体" w:eastAsia="黑体" w:hAnsi="黑体" w:cs="黑体"/>
          <w:b/>
          <w:szCs w:val="21"/>
        </w:rPr>
        <w:t>二、毕业要求</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1. </w:t>
      </w:r>
      <w:r>
        <w:rPr>
          <w:rFonts w:ascii="宋体" w:hAnsi="宋体" w:cs="宋体"/>
          <w:sz w:val="21"/>
          <w:szCs w:val="21"/>
        </w:rPr>
        <w:t>工程知识：能够将数学、自然科学、工程基础和专业知识用于解决复杂机械工程问题；</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2. </w:t>
      </w:r>
      <w:r>
        <w:rPr>
          <w:rFonts w:ascii="宋体" w:hAnsi="宋体" w:cs="宋体"/>
          <w:sz w:val="21"/>
          <w:szCs w:val="21"/>
        </w:rPr>
        <w:t>问题分析：能够应用数学、自然科学和工程科学的基本原理，识别、表达、并通过文献研究分析复杂机械工程问</w:t>
      </w:r>
      <w:r>
        <w:rPr>
          <w:rFonts w:ascii="宋体" w:hAnsi="宋体" w:cs="宋体"/>
          <w:sz w:val="21"/>
          <w:szCs w:val="21"/>
        </w:rPr>
        <w:t>题，以获得有效结论；</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3. </w:t>
      </w:r>
      <w:r>
        <w:rPr>
          <w:rFonts w:ascii="宋体" w:hAnsi="宋体" w:cs="宋体"/>
          <w:sz w:val="21"/>
          <w:szCs w:val="21"/>
        </w:rPr>
        <w:t>设计</w:t>
      </w:r>
      <w:r>
        <w:rPr>
          <w:rFonts w:ascii="宋体" w:hAnsi="宋体" w:cs="宋体"/>
          <w:sz w:val="21"/>
          <w:szCs w:val="21"/>
        </w:rPr>
        <w:t>/</w:t>
      </w:r>
      <w:r>
        <w:rPr>
          <w:rFonts w:ascii="宋体" w:hAnsi="宋体" w:cs="宋体"/>
          <w:sz w:val="21"/>
          <w:szCs w:val="21"/>
        </w:rPr>
        <w:t>开发解决方案：能够设计针对复杂机械工程问题的解决方案，设计满足特定需求的系统、单元（部件）或工艺流程，并能够在设计环节中体现创新意识，考虑社会、健康、安全、法律、文化以及环境等因素；</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4. </w:t>
      </w:r>
      <w:r>
        <w:rPr>
          <w:rFonts w:ascii="宋体" w:hAnsi="宋体" w:cs="宋体"/>
          <w:sz w:val="21"/>
          <w:szCs w:val="21"/>
        </w:rPr>
        <w:t>研究：能够基于科学原理并采用科学方法对复杂机械工程问题进行研究，包括设计实验、分析与解释数据、并通过信息综合得到合理有效的结论；</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5. </w:t>
      </w:r>
      <w:r>
        <w:rPr>
          <w:rFonts w:ascii="宋体" w:hAnsi="宋体" w:cs="宋体"/>
          <w:sz w:val="21"/>
          <w:szCs w:val="21"/>
        </w:rPr>
        <w:t>使用现代工具：能够针对复杂机械工程问题，开发、选择与使用恰当的技术、资源、现代工程工具和信息技术工具，包括对复杂机械工程问题的预测与模拟，并能够理解其局</w:t>
      </w:r>
      <w:r>
        <w:rPr>
          <w:rFonts w:ascii="宋体" w:hAnsi="宋体" w:cs="宋体"/>
          <w:sz w:val="21"/>
          <w:szCs w:val="21"/>
        </w:rPr>
        <w:t>限性；</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6. </w:t>
      </w:r>
      <w:r>
        <w:rPr>
          <w:rFonts w:ascii="宋体" w:hAnsi="宋体" w:cs="宋体"/>
          <w:sz w:val="21"/>
          <w:szCs w:val="21"/>
        </w:rPr>
        <w:t>工程与社会：能够基于工程相关背景知识进行合理分析，评价专业工程实践和复杂机械工程问题解决方案对社会、健康、安全、法律以及文化的影响，并理解应承担的责任；</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7. </w:t>
      </w:r>
      <w:r>
        <w:rPr>
          <w:rFonts w:ascii="宋体" w:hAnsi="宋体" w:cs="宋体"/>
          <w:sz w:val="21"/>
          <w:szCs w:val="21"/>
        </w:rPr>
        <w:t>环境和可持续发展：能够理解和评价针对复杂机械工程问题的工程实践对环境、社会可持续发展的影响；</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8. </w:t>
      </w:r>
      <w:r>
        <w:rPr>
          <w:rFonts w:ascii="宋体" w:hAnsi="宋体" w:cs="宋体"/>
          <w:sz w:val="21"/>
          <w:szCs w:val="21"/>
        </w:rPr>
        <w:t>职业规范：具有人文社会科学素养、社会责任感，能够在工程实践中理解并遵守工程职业道</w:t>
      </w:r>
      <w:r>
        <w:rPr>
          <w:rFonts w:ascii="宋体" w:hAnsi="宋体" w:cs="宋体"/>
          <w:sz w:val="21"/>
          <w:szCs w:val="21"/>
        </w:rPr>
        <w:lastRenderedPageBreak/>
        <w:t>德和规范，履行责任；</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9. </w:t>
      </w:r>
      <w:r>
        <w:rPr>
          <w:rFonts w:ascii="宋体" w:hAnsi="宋体" w:cs="宋体"/>
          <w:sz w:val="21"/>
          <w:szCs w:val="21"/>
        </w:rPr>
        <w:t>个人和团队：能够在多学科背景下的团队中承担个体、团队成员以及负责人的角色；</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10. </w:t>
      </w:r>
      <w:r>
        <w:rPr>
          <w:rFonts w:ascii="宋体" w:hAnsi="宋体" w:cs="宋体"/>
          <w:sz w:val="21"/>
          <w:szCs w:val="21"/>
        </w:rPr>
        <w:t>沟通：能够就复杂机械工程问题与业界同行及社会公众进行有效沟通和交流，包括撰写报告和设计文稿、陈述发言、清晰表达或回应指令，并具备一定的国际视野，能够在跨文化背景下进行沟通和交流；</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11. </w:t>
      </w:r>
      <w:r>
        <w:rPr>
          <w:rFonts w:ascii="宋体" w:hAnsi="宋体" w:cs="宋体"/>
          <w:sz w:val="21"/>
          <w:szCs w:val="21"/>
        </w:rPr>
        <w:t>项目管理：理解并掌握工程管理原理与经济决策方法，并能在多学科环境中应用；</w:t>
      </w:r>
    </w:p>
    <w:p w:rsidR="00931188" w:rsidRDefault="008D28DD">
      <w:pPr>
        <w:spacing w:line="360" w:lineRule="exact"/>
        <w:ind w:firstLine="440"/>
        <w:jc w:val="left"/>
        <w:rPr>
          <w:rFonts w:ascii="宋体" w:hAnsi="宋体" w:cs="宋体"/>
          <w:sz w:val="21"/>
          <w:szCs w:val="21"/>
        </w:rPr>
      </w:pPr>
      <w:r>
        <w:rPr>
          <w:rFonts w:ascii="宋体" w:hAnsi="宋体" w:cs="宋体"/>
          <w:sz w:val="21"/>
          <w:szCs w:val="21"/>
        </w:rPr>
        <w:t xml:space="preserve">12. </w:t>
      </w:r>
      <w:r>
        <w:rPr>
          <w:rFonts w:ascii="宋体" w:hAnsi="宋体" w:cs="宋体"/>
          <w:sz w:val="21"/>
          <w:szCs w:val="21"/>
        </w:rPr>
        <w:t>终身学习：具有自主学习和终身学习的意识，有不断学习和适应发展的能力。</w:t>
      </w:r>
    </w:p>
    <w:p w:rsidR="00931188" w:rsidRDefault="00931188">
      <w:pPr>
        <w:spacing w:line="280" w:lineRule="exact"/>
        <w:jc w:val="left"/>
        <w:rPr>
          <w:rFonts w:ascii="宋体" w:hAnsi="宋体" w:cs="宋体"/>
          <w:sz w:val="18"/>
          <w:szCs w:val="21"/>
        </w:rPr>
      </w:pPr>
    </w:p>
    <w:p w:rsidR="00931188" w:rsidRDefault="008D28DD">
      <w:pPr>
        <w:spacing w:line="280" w:lineRule="exact"/>
        <w:jc w:val="left"/>
        <w:rPr>
          <w:rFonts w:ascii="黑体" w:eastAsia="黑体" w:hAnsi="黑体" w:cs="黑体"/>
          <w:b/>
          <w:szCs w:val="21"/>
        </w:rPr>
      </w:pPr>
      <w:r>
        <w:rPr>
          <w:rFonts w:ascii="黑体" w:eastAsia="黑体" w:hAnsi="黑体" w:cs="黑体" w:hint="eastAsia"/>
          <w:b/>
          <w:szCs w:val="21"/>
        </w:rPr>
        <w:t>三</w:t>
      </w:r>
      <w:r>
        <w:rPr>
          <w:rFonts w:ascii="黑体" w:eastAsia="黑体" w:hAnsi="黑体" w:cs="黑体"/>
          <w:b/>
          <w:szCs w:val="21"/>
        </w:rPr>
        <w:t>、课程设置</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2"/>
        <w:gridCol w:w="3190"/>
        <w:gridCol w:w="535"/>
        <w:gridCol w:w="543"/>
        <w:gridCol w:w="543"/>
        <w:gridCol w:w="543"/>
        <w:gridCol w:w="543"/>
        <w:gridCol w:w="559"/>
        <w:gridCol w:w="543"/>
        <w:gridCol w:w="543"/>
        <w:gridCol w:w="558"/>
      </w:tblGrid>
      <w:tr w:rsidR="00931188">
        <w:tc>
          <w:tcPr>
            <w:tcW w:w="640"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课程编码</w:t>
            </w:r>
          </w:p>
        </w:tc>
        <w:tc>
          <w:tcPr>
            <w:tcW w:w="1715"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课程名称</w:t>
            </w:r>
          </w:p>
        </w:tc>
        <w:tc>
          <w:tcPr>
            <w:tcW w:w="288"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学分</w:t>
            </w:r>
          </w:p>
        </w:tc>
        <w:tc>
          <w:tcPr>
            <w:tcW w:w="1469" w:type="pct"/>
            <w:gridSpan w:val="5"/>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课内学时</w:t>
            </w:r>
          </w:p>
        </w:tc>
        <w:tc>
          <w:tcPr>
            <w:tcW w:w="292"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课外</w:t>
            </w:r>
          </w:p>
          <w:p w:rsidR="00931188" w:rsidRDefault="008D28DD">
            <w:pPr>
              <w:spacing w:line="280" w:lineRule="exact"/>
              <w:jc w:val="center"/>
              <w:rPr>
                <w:rFonts w:ascii="宋体" w:hAnsi="宋体" w:cs="宋体"/>
                <w:b/>
                <w:sz w:val="16"/>
                <w:szCs w:val="21"/>
              </w:rPr>
            </w:pPr>
            <w:r>
              <w:rPr>
                <w:rFonts w:ascii="宋体" w:hAnsi="宋体" w:cs="宋体"/>
                <w:b/>
                <w:sz w:val="16"/>
                <w:szCs w:val="21"/>
              </w:rPr>
              <w:t>学时</w:t>
            </w:r>
          </w:p>
        </w:tc>
        <w:tc>
          <w:tcPr>
            <w:tcW w:w="292"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学期</w:t>
            </w:r>
          </w:p>
        </w:tc>
        <w:tc>
          <w:tcPr>
            <w:tcW w:w="300" w:type="pct"/>
            <w:vMerge w:val="restar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备注</w:t>
            </w:r>
          </w:p>
        </w:tc>
      </w:tr>
      <w:tr w:rsidR="00931188">
        <w:tc>
          <w:tcPr>
            <w:tcW w:w="640" w:type="pct"/>
            <w:vMerge/>
            <w:vAlign w:val="center"/>
          </w:tcPr>
          <w:p w:rsidR="00931188" w:rsidRDefault="00931188">
            <w:pPr>
              <w:spacing w:line="280" w:lineRule="exact"/>
              <w:jc w:val="center"/>
              <w:rPr>
                <w:rFonts w:ascii="宋体" w:hAnsi="宋体" w:cs="宋体"/>
                <w:b/>
                <w:sz w:val="16"/>
                <w:szCs w:val="21"/>
              </w:rPr>
            </w:pPr>
          </w:p>
        </w:tc>
        <w:tc>
          <w:tcPr>
            <w:tcW w:w="1715" w:type="pct"/>
            <w:vMerge/>
            <w:vAlign w:val="center"/>
          </w:tcPr>
          <w:p w:rsidR="00931188" w:rsidRDefault="00931188">
            <w:pPr>
              <w:spacing w:line="280" w:lineRule="exact"/>
              <w:jc w:val="center"/>
              <w:rPr>
                <w:rFonts w:ascii="宋体" w:hAnsi="宋体" w:cs="宋体"/>
                <w:b/>
                <w:sz w:val="16"/>
                <w:szCs w:val="21"/>
              </w:rPr>
            </w:pPr>
          </w:p>
        </w:tc>
        <w:tc>
          <w:tcPr>
            <w:tcW w:w="288" w:type="pct"/>
            <w:vMerge/>
            <w:vAlign w:val="center"/>
          </w:tcPr>
          <w:p w:rsidR="00931188" w:rsidRDefault="00931188">
            <w:pPr>
              <w:spacing w:line="280" w:lineRule="exact"/>
              <w:jc w:val="center"/>
              <w:rPr>
                <w:rFonts w:ascii="宋体" w:hAnsi="宋体" w:cs="宋体"/>
                <w:b/>
                <w:sz w:val="16"/>
                <w:szCs w:val="21"/>
              </w:rPr>
            </w:pPr>
          </w:p>
        </w:tc>
        <w:tc>
          <w:tcPr>
            <w:tcW w:w="292" w:type="pc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合计</w:t>
            </w:r>
          </w:p>
        </w:tc>
        <w:tc>
          <w:tcPr>
            <w:tcW w:w="292" w:type="pc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讲授</w:t>
            </w:r>
          </w:p>
        </w:tc>
        <w:tc>
          <w:tcPr>
            <w:tcW w:w="292" w:type="pc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实验</w:t>
            </w:r>
          </w:p>
        </w:tc>
        <w:tc>
          <w:tcPr>
            <w:tcW w:w="292" w:type="pc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上机</w:t>
            </w:r>
          </w:p>
        </w:tc>
        <w:tc>
          <w:tcPr>
            <w:tcW w:w="300" w:type="pct"/>
            <w:vAlign w:val="center"/>
          </w:tcPr>
          <w:p w:rsidR="00931188" w:rsidRDefault="008D28DD">
            <w:pPr>
              <w:spacing w:line="280" w:lineRule="exact"/>
              <w:jc w:val="center"/>
              <w:rPr>
                <w:rFonts w:ascii="宋体" w:hAnsi="宋体" w:cs="宋体"/>
                <w:b/>
                <w:sz w:val="16"/>
                <w:szCs w:val="21"/>
              </w:rPr>
            </w:pPr>
            <w:r>
              <w:rPr>
                <w:rFonts w:ascii="宋体" w:hAnsi="宋体" w:cs="宋体"/>
                <w:b/>
                <w:sz w:val="16"/>
                <w:szCs w:val="21"/>
              </w:rPr>
              <w:t>实践</w:t>
            </w:r>
          </w:p>
        </w:tc>
        <w:tc>
          <w:tcPr>
            <w:tcW w:w="292" w:type="pct"/>
            <w:vMerge/>
            <w:vAlign w:val="center"/>
          </w:tcPr>
          <w:p w:rsidR="00931188" w:rsidRDefault="00931188">
            <w:pPr>
              <w:spacing w:line="280" w:lineRule="exact"/>
              <w:jc w:val="center"/>
              <w:rPr>
                <w:rFonts w:ascii="宋体" w:hAnsi="宋体" w:cs="宋体"/>
                <w:b/>
                <w:sz w:val="16"/>
                <w:szCs w:val="21"/>
              </w:rPr>
            </w:pPr>
          </w:p>
        </w:tc>
        <w:tc>
          <w:tcPr>
            <w:tcW w:w="292" w:type="pct"/>
            <w:vMerge/>
            <w:vAlign w:val="center"/>
          </w:tcPr>
          <w:p w:rsidR="00931188" w:rsidRDefault="00931188">
            <w:pPr>
              <w:spacing w:line="280" w:lineRule="exact"/>
              <w:jc w:val="center"/>
              <w:rPr>
                <w:rFonts w:ascii="宋体" w:hAnsi="宋体" w:cs="宋体"/>
                <w:b/>
                <w:sz w:val="16"/>
                <w:szCs w:val="21"/>
              </w:rPr>
            </w:pPr>
          </w:p>
        </w:tc>
        <w:tc>
          <w:tcPr>
            <w:tcW w:w="300" w:type="pct"/>
            <w:vMerge/>
            <w:vAlign w:val="center"/>
          </w:tcPr>
          <w:p w:rsidR="00931188" w:rsidRDefault="00931188">
            <w:pPr>
              <w:spacing w:line="280" w:lineRule="exact"/>
              <w:jc w:val="center"/>
              <w:rPr>
                <w:rFonts w:ascii="宋体" w:hAnsi="宋体" w:cs="宋体"/>
                <w:sz w:val="16"/>
                <w:szCs w:val="21"/>
              </w:rPr>
            </w:pPr>
          </w:p>
        </w:tc>
      </w:tr>
      <w:tr w:rsidR="00931188">
        <w:trPr>
          <w:trHeight w:val="90"/>
        </w:trPr>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PLC310611030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理论力学</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Theoretical Mechanics</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PLC310111030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材料力学</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Mechanics of Materials</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46</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MEE210612100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机械设计基础（</w:t>
            </w:r>
            <w:r>
              <w:rPr>
                <w:rFonts w:ascii="宋体" w:hAnsi="宋体" w:cs="宋体"/>
                <w:sz w:val="16"/>
                <w:szCs w:val="21"/>
              </w:rPr>
              <w:t>2-1</w:t>
            </w:r>
            <w:r>
              <w:rPr>
                <w:rFonts w:ascii="宋体" w:hAnsi="宋体" w:cs="宋体"/>
                <w:sz w:val="16"/>
                <w:szCs w:val="21"/>
              </w:rPr>
              <w:t>）</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Fundamentals of Mechanical Design (2-1)</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MEE210812101</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机械设计课程设计（</w:t>
            </w:r>
            <w:r>
              <w:rPr>
                <w:rFonts w:ascii="宋体" w:hAnsi="宋体" w:cs="宋体"/>
                <w:sz w:val="16"/>
                <w:szCs w:val="21"/>
              </w:rPr>
              <w:t>2-1</w:t>
            </w:r>
            <w:r>
              <w:rPr>
                <w:rFonts w:ascii="宋体" w:hAnsi="宋体" w:cs="宋体"/>
                <w:sz w:val="16"/>
                <w:szCs w:val="21"/>
              </w:rPr>
              <w:t>）</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Course Design of Mechanical Design (2-1)</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0.5</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12</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S2</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MEE110611021</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互换性与测量技术基础</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Interchangeability and Measurement Technology Foundation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36</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24</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8</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MEE111811021</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控制工程基础</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Control Engineering Foundation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34</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6</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MEE111911025</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流体力学与流体传动</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Fluid Mechanics and Fluid Transmission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2.5</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36</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6</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MEE210612200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机械设计基础（</w:t>
            </w:r>
            <w:r>
              <w:rPr>
                <w:rFonts w:ascii="宋体" w:hAnsi="宋体" w:cs="宋体"/>
                <w:sz w:val="16"/>
                <w:szCs w:val="21"/>
              </w:rPr>
              <w:t>2-2</w:t>
            </w:r>
            <w:r>
              <w:rPr>
                <w:rFonts w:ascii="宋体" w:hAnsi="宋体" w:cs="宋体"/>
                <w:sz w:val="16"/>
                <w:szCs w:val="21"/>
              </w:rPr>
              <w:t>）</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Fundamentals of Mechanical Design (2-2)</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2.5</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MEE210812201</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机械设计课程设计（</w:t>
            </w:r>
            <w:r>
              <w:rPr>
                <w:rFonts w:ascii="宋体" w:hAnsi="宋体" w:cs="宋体"/>
                <w:sz w:val="16"/>
                <w:szCs w:val="21"/>
              </w:rPr>
              <w:t>2-2</w:t>
            </w:r>
            <w:r>
              <w:rPr>
                <w:rFonts w:ascii="宋体" w:hAnsi="宋体" w:cs="宋体"/>
                <w:sz w:val="16"/>
                <w:szCs w:val="21"/>
              </w:rPr>
              <w:t>）</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Course Design of Mechanical Design (2-2)</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1.5</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1.5</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1.5</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MEE111511020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计算机测控技术综合实践</w:t>
            </w:r>
          </w:p>
          <w:p w:rsidR="00B82641" w:rsidRDefault="00B82641">
            <w:pPr>
              <w:spacing w:line="280" w:lineRule="exact"/>
              <w:jc w:val="left"/>
              <w:rPr>
                <w:rFonts w:ascii="宋体" w:hAnsi="宋体" w:cs="宋体" w:hint="eastAsia"/>
                <w:sz w:val="16"/>
                <w:szCs w:val="21"/>
              </w:rPr>
            </w:pPr>
            <w:r>
              <w:rPr>
                <w:rFonts w:ascii="宋体" w:hAnsi="宋体" w:cs="宋体"/>
                <w:sz w:val="16"/>
                <w:szCs w:val="21"/>
              </w:rPr>
              <w:t>Comprehensive Practice of Computer Measurement and Control Technology</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S2</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MEE111311025</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机械制造工程基础</w:t>
            </w:r>
          </w:p>
          <w:p w:rsidR="00B82641" w:rsidRDefault="00E64B6C">
            <w:pPr>
              <w:spacing w:line="280" w:lineRule="exact"/>
              <w:jc w:val="left"/>
              <w:rPr>
                <w:rFonts w:ascii="宋体" w:hAnsi="宋体" w:cs="宋体" w:hint="eastAsia"/>
                <w:sz w:val="16"/>
                <w:szCs w:val="21"/>
              </w:rPr>
            </w:pPr>
            <w:r>
              <w:rPr>
                <w:rFonts w:ascii="宋体" w:hAnsi="宋体" w:cs="宋体"/>
                <w:sz w:val="16"/>
                <w:szCs w:val="21"/>
              </w:rPr>
              <w:t>Fundamentals of Mechanical Manufacturing Engineering</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2.5</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MEE110911020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机电信息检测与处理技术</w:t>
            </w:r>
          </w:p>
          <w:p w:rsidR="00E64B6C" w:rsidRDefault="00E64B6C">
            <w:pPr>
              <w:spacing w:line="280" w:lineRule="exact"/>
              <w:jc w:val="left"/>
              <w:rPr>
                <w:rFonts w:ascii="宋体" w:hAnsi="宋体" w:cs="宋体" w:hint="eastAsia"/>
                <w:sz w:val="16"/>
                <w:szCs w:val="21"/>
              </w:rPr>
            </w:pPr>
            <w:r>
              <w:rPr>
                <w:rFonts w:ascii="宋体" w:hAnsi="宋体" w:cs="宋体"/>
                <w:sz w:val="16"/>
                <w:szCs w:val="21"/>
              </w:rPr>
              <w:t>Electromechanical Information Detection and Processing Technology</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34</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28</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6</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6</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MEE122411026</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油气装备工程</w:t>
            </w:r>
          </w:p>
          <w:p w:rsidR="00E64B6C" w:rsidRDefault="00E64B6C">
            <w:pPr>
              <w:spacing w:line="280" w:lineRule="exact"/>
              <w:jc w:val="left"/>
              <w:rPr>
                <w:rFonts w:ascii="宋体" w:hAnsi="宋体" w:cs="宋体" w:hint="eastAsia"/>
                <w:sz w:val="16"/>
                <w:szCs w:val="21"/>
              </w:rPr>
            </w:pPr>
            <w:r>
              <w:rPr>
                <w:rFonts w:ascii="宋体" w:hAnsi="宋体" w:cs="宋体"/>
                <w:sz w:val="16"/>
                <w:szCs w:val="21"/>
              </w:rPr>
              <w:t>Oil and Gas Equipment Engineering</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46</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6</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MEE113311030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专业实习</w:t>
            </w:r>
          </w:p>
          <w:p w:rsidR="00E64B6C" w:rsidRDefault="00E64B6C">
            <w:pPr>
              <w:spacing w:line="280" w:lineRule="exact"/>
              <w:jc w:val="left"/>
              <w:rPr>
                <w:rFonts w:ascii="宋体" w:hAnsi="宋体" w:cs="宋体" w:hint="eastAsia"/>
                <w:sz w:val="16"/>
                <w:szCs w:val="21"/>
              </w:rPr>
            </w:pPr>
            <w:r>
              <w:rPr>
                <w:rFonts w:ascii="宋体" w:hAnsi="宋体" w:cs="宋体"/>
                <w:sz w:val="16"/>
                <w:szCs w:val="21"/>
              </w:rPr>
              <w:t>Professional Internship</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S3</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MEE113611020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专业综合设计</w:t>
            </w:r>
          </w:p>
          <w:p w:rsidR="00E64B6C" w:rsidRDefault="00E64B6C">
            <w:pPr>
              <w:spacing w:line="280" w:lineRule="exact"/>
              <w:jc w:val="left"/>
              <w:rPr>
                <w:rFonts w:ascii="宋体" w:hAnsi="宋体" w:cs="宋体" w:hint="eastAsia"/>
                <w:sz w:val="16"/>
                <w:szCs w:val="21"/>
              </w:rPr>
            </w:pPr>
            <w:r>
              <w:rPr>
                <w:rFonts w:ascii="宋体" w:hAnsi="宋体" w:cs="宋体"/>
                <w:sz w:val="16"/>
                <w:szCs w:val="21"/>
              </w:rPr>
              <w:t>Professional Comprehensive Design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7</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MEE121011020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机电系统设计</w:t>
            </w:r>
          </w:p>
          <w:p w:rsidR="00E64B6C" w:rsidRDefault="00E64B6C">
            <w:pPr>
              <w:spacing w:line="280" w:lineRule="exact"/>
              <w:jc w:val="left"/>
              <w:rPr>
                <w:rFonts w:ascii="宋体" w:hAnsi="宋体" w:cs="宋体" w:hint="eastAsia"/>
                <w:sz w:val="16"/>
                <w:szCs w:val="21"/>
              </w:rPr>
            </w:pPr>
            <w:r>
              <w:rPr>
                <w:rFonts w:ascii="宋体" w:hAnsi="宋体" w:cs="宋体"/>
                <w:sz w:val="16"/>
                <w:szCs w:val="21"/>
              </w:rPr>
              <w:lastRenderedPageBreak/>
              <w:t>Electromechanical System Design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lastRenderedPageBreak/>
              <w:t>2.0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7</w:t>
            </w:r>
          </w:p>
        </w:tc>
        <w:tc>
          <w:tcPr>
            <w:tcW w:w="300" w:type="pct"/>
            <w:vAlign w:val="center"/>
          </w:tcPr>
          <w:p w:rsidR="00931188" w:rsidRDefault="00931188">
            <w:pPr>
              <w:spacing w:line="280" w:lineRule="exact"/>
              <w:jc w:val="center"/>
              <w:rPr>
                <w:rFonts w:ascii="宋体" w:hAnsi="宋体" w:cs="宋体"/>
                <w:sz w:val="16"/>
                <w:szCs w:val="21"/>
              </w:rPr>
            </w:pPr>
          </w:p>
        </w:tc>
      </w:tr>
      <w:tr w:rsidR="00931188">
        <w:tc>
          <w:tcPr>
            <w:tcW w:w="64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MEE110111080</w:t>
            </w:r>
          </w:p>
        </w:tc>
        <w:tc>
          <w:tcPr>
            <w:tcW w:w="1715" w:type="pct"/>
            <w:vAlign w:val="center"/>
          </w:tcPr>
          <w:p w:rsidR="00931188" w:rsidRDefault="008D28DD">
            <w:pPr>
              <w:spacing w:line="280" w:lineRule="exact"/>
              <w:jc w:val="left"/>
              <w:rPr>
                <w:rFonts w:ascii="宋体" w:hAnsi="宋体" w:cs="宋体"/>
                <w:sz w:val="16"/>
                <w:szCs w:val="21"/>
              </w:rPr>
            </w:pPr>
            <w:r>
              <w:rPr>
                <w:rFonts w:ascii="宋体" w:hAnsi="宋体" w:cs="宋体"/>
                <w:sz w:val="16"/>
                <w:szCs w:val="21"/>
              </w:rPr>
              <w:t>毕业设计</w:t>
            </w:r>
          </w:p>
          <w:p w:rsidR="00E64B6C" w:rsidRDefault="00E64B6C">
            <w:pPr>
              <w:spacing w:line="280" w:lineRule="exact"/>
              <w:jc w:val="left"/>
              <w:rPr>
                <w:rFonts w:ascii="宋体" w:hAnsi="宋体" w:cs="宋体" w:hint="eastAsia"/>
                <w:sz w:val="16"/>
                <w:szCs w:val="21"/>
              </w:rPr>
            </w:pPr>
            <w:r>
              <w:rPr>
                <w:rFonts w:ascii="宋体" w:hAnsi="宋体" w:cs="宋体"/>
                <w:sz w:val="16"/>
                <w:szCs w:val="21"/>
              </w:rPr>
              <w:t>Graduation Design</w:t>
            </w:r>
          </w:p>
        </w:tc>
        <w:tc>
          <w:tcPr>
            <w:tcW w:w="288"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8.0</w:t>
            </w: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14</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931188">
            <w:pPr>
              <w:spacing w:line="280" w:lineRule="exact"/>
              <w:jc w:val="center"/>
              <w:rPr>
                <w:rFonts w:ascii="宋体" w:hAnsi="宋体" w:cs="宋体"/>
                <w:sz w:val="16"/>
                <w:szCs w:val="21"/>
              </w:rPr>
            </w:pPr>
          </w:p>
        </w:tc>
        <w:tc>
          <w:tcPr>
            <w:tcW w:w="300"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14</w:t>
            </w:r>
            <w:r>
              <w:rPr>
                <w:rFonts w:ascii="宋体" w:hAnsi="宋体" w:cs="宋体"/>
                <w:sz w:val="16"/>
                <w:szCs w:val="21"/>
              </w:rPr>
              <w:t>周</w:t>
            </w:r>
          </w:p>
        </w:tc>
        <w:tc>
          <w:tcPr>
            <w:tcW w:w="292" w:type="pct"/>
            <w:vAlign w:val="center"/>
          </w:tcPr>
          <w:p w:rsidR="00931188" w:rsidRDefault="00931188">
            <w:pPr>
              <w:spacing w:line="280" w:lineRule="exact"/>
              <w:jc w:val="center"/>
              <w:rPr>
                <w:rFonts w:ascii="宋体" w:hAnsi="宋体" w:cs="宋体"/>
                <w:sz w:val="16"/>
                <w:szCs w:val="21"/>
              </w:rPr>
            </w:pPr>
          </w:p>
        </w:tc>
        <w:tc>
          <w:tcPr>
            <w:tcW w:w="292" w:type="pct"/>
            <w:vAlign w:val="center"/>
          </w:tcPr>
          <w:p w:rsidR="00931188" w:rsidRDefault="008D28DD">
            <w:pPr>
              <w:spacing w:line="280" w:lineRule="exact"/>
              <w:jc w:val="center"/>
              <w:rPr>
                <w:rFonts w:ascii="宋体" w:hAnsi="宋体" w:cs="宋体"/>
                <w:sz w:val="16"/>
                <w:szCs w:val="21"/>
              </w:rPr>
            </w:pPr>
            <w:r>
              <w:rPr>
                <w:rFonts w:ascii="宋体" w:hAnsi="宋体" w:cs="宋体"/>
                <w:sz w:val="16"/>
                <w:szCs w:val="21"/>
              </w:rPr>
              <w:t>8</w:t>
            </w:r>
          </w:p>
        </w:tc>
        <w:tc>
          <w:tcPr>
            <w:tcW w:w="300" w:type="pct"/>
            <w:vAlign w:val="center"/>
          </w:tcPr>
          <w:p w:rsidR="00931188" w:rsidRDefault="00931188">
            <w:pPr>
              <w:spacing w:line="280" w:lineRule="exact"/>
              <w:jc w:val="center"/>
              <w:rPr>
                <w:rFonts w:ascii="宋体" w:hAnsi="宋体" w:cs="宋体"/>
                <w:sz w:val="16"/>
                <w:szCs w:val="21"/>
              </w:rPr>
            </w:pPr>
          </w:p>
        </w:tc>
      </w:tr>
    </w:tbl>
    <w:p w:rsidR="00931188" w:rsidRDefault="00931188">
      <w:pPr>
        <w:spacing w:line="280" w:lineRule="exact"/>
        <w:ind w:firstLine="440"/>
        <w:jc w:val="left"/>
        <w:rPr>
          <w:rFonts w:ascii="宋体" w:hAnsi="宋体" w:cs="宋体"/>
          <w:sz w:val="18"/>
          <w:szCs w:val="21"/>
        </w:rPr>
      </w:pPr>
    </w:p>
    <w:p w:rsidR="00931188" w:rsidRDefault="008D28DD">
      <w:r>
        <w:rPr>
          <w:rFonts w:hint="eastAsia"/>
        </w:rPr>
        <w:t>总计</w:t>
      </w:r>
      <w:r>
        <w:rPr>
          <w:rFonts w:hint="eastAsia"/>
        </w:rPr>
        <w:t>4</w:t>
      </w:r>
      <w:r>
        <w:t>4.5</w:t>
      </w:r>
      <w:r>
        <w:rPr>
          <w:rFonts w:hint="eastAsia"/>
        </w:rPr>
        <w:t>学分</w:t>
      </w:r>
    </w:p>
    <w:p w:rsidR="00931188" w:rsidRDefault="00931188">
      <w:pPr>
        <w:spacing w:line="280" w:lineRule="exact"/>
        <w:ind w:firstLine="440"/>
        <w:jc w:val="left"/>
        <w:rPr>
          <w:rFonts w:ascii="宋体" w:hAnsi="宋体" w:cs="宋体"/>
          <w:sz w:val="18"/>
          <w:szCs w:val="21"/>
        </w:rPr>
      </w:pPr>
      <w:bookmarkStart w:id="0" w:name="_GoBack"/>
      <w:bookmarkEnd w:id="0"/>
    </w:p>
    <w:sectPr w:rsidR="00931188">
      <w:type w:val="continuous"/>
      <w:pgSz w:w="11906" w:h="16838"/>
      <w:pgMar w:top="1247" w:right="1247" w:bottom="1247" w:left="1418"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8DD" w:rsidRDefault="008D28DD">
      <w:pPr>
        <w:spacing w:line="240" w:lineRule="auto"/>
      </w:pPr>
      <w:r>
        <w:separator/>
      </w:r>
    </w:p>
  </w:endnote>
  <w:endnote w:type="continuationSeparator" w:id="0">
    <w:p w:rsidR="008D28DD" w:rsidRDefault="008D2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8DD" w:rsidRDefault="008D28DD">
      <w:r>
        <w:separator/>
      </w:r>
    </w:p>
  </w:footnote>
  <w:footnote w:type="continuationSeparator" w:id="0">
    <w:p w:rsidR="008D28DD" w:rsidRDefault="008D2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Y2E1NWNiYTk3MDAwMTc1YTdmZjFmMzJhY2IxZTIifQ=="/>
  </w:docVars>
  <w:rsids>
    <w:rsidRoot w:val="00D13210"/>
    <w:rsid w:val="000264F2"/>
    <w:rsid w:val="00051862"/>
    <w:rsid w:val="00063E83"/>
    <w:rsid w:val="00077C65"/>
    <w:rsid w:val="00083CDB"/>
    <w:rsid w:val="000862A1"/>
    <w:rsid w:val="00086D46"/>
    <w:rsid w:val="000A22A0"/>
    <w:rsid w:val="000A3885"/>
    <w:rsid w:val="000B001F"/>
    <w:rsid w:val="000B2139"/>
    <w:rsid w:val="000C6461"/>
    <w:rsid w:val="000C6CB3"/>
    <w:rsid w:val="000D2E90"/>
    <w:rsid w:val="000D6210"/>
    <w:rsid w:val="000E7A63"/>
    <w:rsid w:val="000F01CD"/>
    <w:rsid w:val="000F2203"/>
    <w:rsid w:val="00153DF6"/>
    <w:rsid w:val="00154C4B"/>
    <w:rsid w:val="001604E9"/>
    <w:rsid w:val="00171F36"/>
    <w:rsid w:val="001856DB"/>
    <w:rsid w:val="00190800"/>
    <w:rsid w:val="001963B8"/>
    <w:rsid w:val="001B0753"/>
    <w:rsid w:val="001B70D8"/>
    <w:rsid w:val="001C06DC"/>
    <w:rsid w:val="001C0718"/>
    <w:rsid w:val="001C1940"/>
    <w:rsid w:val="001C3501"/>
    <w:rsid w:val="001D6DBB"/>
    <w:rsid w:val="001D6E99"/>
    <w:rsid w:val="001F1AD1"/>
    <w:rsid w:val="0023259C"/>
    <w:rsid w:val="002427EE"/>
    <w:rsid w:val="0024299F"/>
    <w:rsid w:val="00263362"/>
    <w:rsid w:val="00274F91"/>
    <w:rsid w:val="0027792C"/>
    <w:rsid w:val="00280ED6"/>
    <w:rsid w:val="0028647A"/>
    <w:rsid w:val="0028702D"/>
    <w:rsid w:val="002877A6"/>
    <w:rsid w:val="0029086C"/>
    <w:rsid w:val="002A53ED"/>
    <w:rsid w:val="002C09B2"/>
    <w:rsid w:val="002C20EB"/>
    <w:rsid w:val="002C508E"/>
    <w:rsid w:val="002C5EED"/>
    <w:rsid w:val="002D6586"/>
    <w:rsid w:val="002E12FA"/>
    <w:rsid w:val="002F08EB"/>
    <w:rsid w:val="00302E31"/>
    <w:rsid w:val="00311806"/>
    <w:rsid w:val="003122DF"/>
    <w:rsid w:val="00321911"/>
    <w:rsid w:val="00324100"/>
    <w:rsid w:val="00334545"/>
    <w:rsid w:val="00344E2E"/>
    <w:rsid w:val="00345CBA"/>
    <w:rsid w:val="00346788"/>
    <w:rsid w:val="00350104"/>
    <w:rsid w:val="00353BE9"/>
    <w:rsid w:val="003542E5"/>
    <w:rsid w:val="00354B5D"/>
    <w:rsid w:val="00362609"/>
    <w:rsid w:val="00364793"/>
    <w:rsid w:val="003765D1"/>
    <w:rsid w:val="00382AA8"/>
    <w:rsid w:val="003A2225"/>
    <w:rsid w:val="003C2E7A"/>
    <w:rsid w:val="003D7CEB"/>
    <w:rsid w:val="003E1651"/>
    <w:rsid w:val="003E21AE"/>
    <w:rsid w:val="003E368B"/>
    <w:rsid w:val="003F0685"/>
    <w:rsid w:val="003F1C33"/>
    <w:rsid w:val="00412A8F"/>
    <w:rsid w:val="0042096E"/>
    <w:rsid w:val="00420D04"/>
    <w:rsid w:val="0042212E"/>
    <w:rsid w:val="00424EB7"/>
    <w:rsid w:val="004516BB"/>
    <w:rsid w:val="0046008A"/>
    <w:rsid w:val="00460EC1"/>
    <w:rsid w:val="00466D2F"/>
    <w:rsid w:val="00476536"/>
    <w:rsid w:val="00480FAD"/>
    <w:rsid w:val="00481697"/>
    <w:rsid w:val="004A02E6"/>
    <w:rsid w:val="004A29E2"/>
    <w:rsid w:val="004B05BF"/>
    <w:rsid w:val="004B0E7E"/>
    <w:rsid w:val="004B168D"/>
    <w:rsid w:val="004B40E6"/>
    <w:rsid w:val="004D0B50"/>
    <w:rsid w:val="004D1DA5"/>
    <w:rsid w:val="004E14E1"/>
    <w:rsid w:val="004E26C0"/>
    <w:rsid w:val="004E2868"/>
    <w:rsid w:val="004E3991"/>
    <w:rsid w:val="00516960"/>
    <w:rsid w:val="00526DDA"/>
    <w:rsid w:val="00535AB0"/>
    <w:rsid w:val="00544B1D"/>
    <w:rsid w:val="00547133"/>
    <w:rsid w:val="00547445"/>
    <w:rsid w:val="0055023D"/>
    <w:rsid w:val="00555F29"/>
    <w:rsid w:val="00556808"/>
    <w:rsid w:val="00582405"/>
    <w:rsid w:val="00584418"/>
    <w:rsid w:val="005A1EB6"/>
    <w:rsid w:val="005B1D37"/>
    <w:rsid w:val="005C2603"/>
    <w:rsid w:val="005E4CC4"/>
    <w:rsid w:val="005E6362"/>
    <w:rsid w:val="005F09D1"/>
    <w:rsid w:val="005F3B71"/>
    <w:rsid w:val="005F58FB"/>
    <w:rsid w:val="005F7C3C"/>
    <w:rsid w:val="0060186F"/>
    <w:rsid w:val="00616F8B"/>
    <w:rsid w:val="00620981"/>
    <w:rsid w:val="006465F3"/>
    <w:rsid w:val="00651074"/>
    <w:rsid w:val="00653F64"/>
    <w:rsid w:val="006572B8"/>
    <w:rsid w:val="00657306"/>
    <w:rsid w:val="006573B2"/>
    <w:rsid w:val="0065781D"/>
    <w:rsid w:val="006626FA"/>
    <w:rsid w:val="00664380"/>
    <w:rsid w:val="00665616"/>
    <w:rsid w:val="00674AAE"/>
    <w:rsid w:val="0067553B"/>
    <w:rsid w:val="0068254D"/>
    <w:rsid w:val="006825F0"/>
    <w:rsid w:val="006856B6"/>
    <w:rsid w:val="0068659A"/>
    <w:rsid w:val="006940AC"/>
    <w:rsid w:val="006967D6"/>
    <w:rsid w:val="006A4321"/>
    <w:rsid w:val="006D0DCD"/>
    <w:rsid w:val="006D62C1"/>
    <w:rsid w:val="006E2F02"/>
    <w:rsid w:val="006F78A9"/>
    <w:rsid w:val="00702364"/>
    <w:rsid w:val="00714529"/>
    <w:rsid w:val="007153F3"/>
    <w:rsid w:val="0073737A"/>
    <w:rsid w:val="0074478D"/>
    <w:rsid w:val="00746AA4"/>
    <w:rsid w:val="00750A06"/>
    <w:rsid w:val="00753311"/>
    <w:rsid w:val="00754188"/>
    <w:rsid w:val="00755F56"/>
    <w:rsid w:val="007607C5"/>
    <w:rsid w:val="00770D95"/>
    <w:rsid w:val="00772283"/>
    <w:rsid w:val="00774C81"/>
    <w:rsid w:val="007804E1"/>
    <w:rsid w:val="007808C5"/>
    <w:rsid w:val="0078354C"/>
    <w:rsid w:val="007A3204"/>
    <w:rsid w:val="007A6F38"/>
    <w:rsid w:val="007B5367"/>
    <w:rsid w:val="007D0144"/>
    <w:rsid w:val="007D0B07"/>
    <w:rsid w:val="007F569F"/>
    <w:rsid w:val="007F60CE"/>
    <w:rsid w:val="00805E7A"/>
    <w:rsid w:val="008231F2"/>
    <w:rsid w:val="00825BB2"/>
    <w:rsid w:val="0083267C"/>
    <w:rsid w:val="00840880"/>
    <w:rsid w:val="00844391"/>
    <w:rsid w:val="00847D15"/>
    <w:rsid w:val="0085513D"/>
    <w:rsid w:val="008628A5"/>
    <w:rsid w:val="008717F5"/>
    <w:rsid w:val="008719B8"/>
    <w:rsid w:val="00873E36"/>
    <w:rsid w:val="008747A1"/>
    <w:rsid w:val="00882681"/>
    <w:rsid w:val="00886B29"/>
    <w:rsid w:val="008A123A"/>
    <w:rsid w:val="008A23FA"/>
    <w:rsid w:val="008B15ED"/>
    <w:rsid w:val="008C1CA7"/>
    <w:rsid w:val="008C3474"/>
    <w:rsid w:val="008D28DD"/>
    <w:rsid w:val="008E3D41"/>
    <w:rsid w:val="008F3989"/>
    <w:rsid w:val="00900953"/>
    <w:rsid w:val="00906547"/>
    <w:rsid w:val="00917910"/>
    <w:rsid w:val="009301D2"/>
    <w:rsid w:val="00931188"/>
    <w:rsid w:val="009359C8"/>
    <w:rsid w:val="00937A39"/>
    <w:rsid w:val="009458A9"/>
    <w:rsid w:val="00946FBD"/>
    <w:rsid w:val="00951484"/>
    <w:rsid w:val="0095791C"/>
    <w:rsid w:val="00972263"/>
    <w:rsid w:val="0098101C"/>
    <w:rsid w:val="00981CCD"/>
    <w:rsid w:val="00990741"/>
    <w:rsid w:val="00997860"/>
    <w:rsid w:val="00997CBE"/>
    <w:rsid w:val="009A14BE"/>
    <w:rsid w:val="009A3075"/>
    <w:rsid w:val="009A55C8"/>
    <w:rsid w:val="009B7A78"/>
    <w:rsid w:val="009C4760"/>
    <w:rsid w:val="009D0506"/>
    <w:rsid w:val="009D3291"/>
    <w:rsid w:val="009D33B8"/>
    <w:rsid w:val="009D7FB2"/>
    <w:rsid w:val="009F09D2"/>
    <w:rsid w:val="009F2B2A"/>
    <w:rsid w:val="00A02CB8"/>
    <w:rsid w:val="00A07B22"/>
    <w:rsid w:val="00A1225C"/>
    <w:rsid w:val="00A156D7"/>
    <w:rsid w:val="00A227CB"/>
    <w:rsid w:val="00A33963"/>
    <w:rsid w:val="00A3652B"/>
    <w:rsid w:val="00A51B6C"/>
    <w:rsid w:val="00A64BB5"/>
    <w:rsid w:val="00A7526C"/>
    <w:rsid w:val="00A8469A"/>
    <w:rsid w:val="00AA0057"/>
    <w:rsid w:val="00AA5524"/>
    <w:rsid w:val="00AB6808"/>
    <w:rsid w:val="00AC62D2"/>
    <w:rsid w:val="00AC6CED"/>
    <w:rsid w:val="00AD0E0D"/>
    <w:rsid w:val="00AD302A"/>
    <w:rsid w:val="00AE1E02"/>
    <w:rsid w:val="00AE1F68"/>
    <w:rsid w:val="00AF389C"/>
    <w:rsid w:val="00AF3919"/>
    <w:rsid w:val="00B07F37"/>
    <w:rsid w:val="00B14BA2"/>
    <w:rsid w:val="00B30F51"/>
    <w:rsid w:val="00B34F24"/>
    <w:rsid w:val="00B433C9"/>
    <w:rsid w:val="00B5241C"/>
    <w:rsid w:val="00B549D9"/>
    <w:rsid w:val="00B71FE9"/>
    <w:rsid w:val="00B7516D"/>
    <w:rsid w:val="00B82641"/>
    <w:rsid w:val="00B84C2B"/>
    <w:rsid w:val="00B87E74"/>
    <w:rsid w:val="00B95FCC"/>
    <w:rsid w:val="00BA5456"/>
    <w:rsid w:val="00BB2D89"/>
    <w:rsid w:val="00BB34FC"/>
    <w:rsid w:val="00BB64E2"/>
    <w:rsid w:val="00BC44DF"/>
    <w:rsid w:val="00BC61F4"/>
    <w:rsid w:val="00BD1F7C"/>
    <w:rsid w:val="00BD2F94"/>
    <w:rsid w:val="00BD30CA"/>
    <w:rsid w:val="00BF1A70"/>
    <w:rsid w:val="00BF22D3"/>
    <w:rsid w:val="00C235BE"/>
    <w:rsid w:val="00C32DF2"/>
    <w:rsid w:val="00C33E87"/>
    <w:rsid w:val="00C41C03"/>
    <w:rsid w:val="00C4688A"/>
    <w:rsid w:val="00C53218"/>
    <w:rsid w:val="00C56F34"/>
    <w:rsid w:val="00C57AB0"/>
    <w:rsid w:val="00C6299D"/>
    <w:rsid w:val="00C73241"/>
    <w:rsid w:val="00C75E71"/>
    <w:rsid w:val="00C84C9D"/>
    <w:rsid w:val="00C917A9"/>
    <w:rsid w:val="00C928A9"/>
    <w:rsid w:val="00C93D38"/>
    <w:rsid w:val="00C95EEF"/>
    <w:rsid w:val="00CA477B"/>
    <w:rsid w:val="00CB1608"/>
    <w:rsid w:val="00CB6D79"/>
    <w:rsid w:val="00CC3FF7"/>
    <w:rsid w:val="00CC6D09"/>
    <w:rsid w:val="00CD4514"/>
    <w:rsid w:val="00CD79CF"/>
    <w:rsid w:val="00CF1ECD"/>
    <w:rsid w:val="00D0597E"/>
    <w:rsid w:val="00D062EB"/>
    <w:rsid w:val="00D103CD"/>
    <w:rsid w:val="00D10C5D"/>
    <w:rsid w:val="00D13210"/>
    <w:rsid w:val="00D22BCF"/>
    <w:rsid w:val="00D22CAA"/>
    <w:rsid w:val="00D23A4A"/>
    <w:rsid w:val="00D24B5B"/>
    <w:rsid w:val="00D3067A"/>
    <w:rsid w:val="00D31EBA"/>
    <w:rsid w:val="00D3781A"/>
    <w:rsid w:val="00D4282A"/>
    <w:rsid w:val="00D43A35"/>
    <w:rsid w:val="00D72587"/>
    <w:rsid w:val="00D80E7B"/>
    <w:rsid w:val="00D81663"/>
    <w:rsid w:val="00D85173"/>
    <w:rsid w:val="00D8582E"/>
    <w:rsid w:val="00D86295"/>
    <w:rsid w:val="00D86F1B"/>
    <w:rsid w:val="00D97F27"/>
    <w:rsid w:val="00DB2B06"/>
    <w:rsid w:val="00DB4ADC"/>
    <w:rsid w:val="00DB693A"/>
    <w:rsid w:val="00DB6FC8"/>
    <w:rsid w:val="00DD3862"/>
    <w:rsid w:val="00DD4B13"/>
    <w:rsid w:val="00DD62A4"/>
    <w:rsid w:val="00DD7106"/>
    <w:rsid w:val="00DD7147"/>
    <w:rsid w:val="00DE60D3"/>
    <w:rsid w:val="00E02776"/>
    <w:rsid w:val="00E055EA"/>
    <w:rsid w:val="00E27A39"/>
    <w:rsid w:val="00E377C4"/>
    <w:rsid w:val="00E50940"/>
    <w:rsid w:val="00E53AD5"/>
    <w:rsid w:val="00E554FB"/>
    <w:rsid w:val="00E5627B"/>
    <w:rsid w:val="00E64B6C"/>
    <w:rsid w:val="00E82B65"/>
    <w:rsid w:val="00E92122"/>
    <w:rsid w:val="00E95DF9"/>
    <w:rsid w:val="00E97F95"/>
    <w:rsid w:val="00EA0A9B"/>
    <w:rsid w:val="00EB3BDB"/>
    <w:rsid w:val="00EB6D66"/>
    <w:rsid w:val="00EB74E2"/>
    <w:rsid w:val="00EF23F7"/>
    <w:rsid w:val="00EF3AAE"/>
    <w:rsid w:val="00EF3BA3"/>
    <w:rsid w:val="00EF644D"/>
    <w:rsid w:val="00F02B8A"/>
    <w:rsid w:val="00F13235"/>
    <w:rsid w:val="00F14C54"/>
    <w:rsid w:val="00F21305"/>
    <w:rsid w:val="00F243FE"/>
    <w:rsid w:val="00F27F8F"/>
    <w:rsid w:val="00F307A6"/>
    <w:rsid w:val="00F3421A"/>
    <w:rsid w:val="00F421E6"/>
    <w:rsid w:val="00F4483C"/>
    <w:rsid w:val="00F47A2D"/>
    <w:rsid w:val="00F61D87"/>
    <w:rsid w:val="00F6607A"/>
    <w:rsid w:val="00F673E0"/>
    <w:rsid w:val="00F74E52"/>
    <w:rsid w:val="00F8350D"/>
    <w:rsid w:val="00F8526E"/>
    <w:rsid w:val="00F9279F"/>
    <w:rsid w:val="00F96573"/>
    <w:rsid w:val="00FA5772"/>
    <w:rsid w:val="00FB3C74"/>
    <w:rsid w:val="00FB4435"/>
    <w:rsid w:val="00FB6FA1"/>
    <w:rsid w:val="00FC48BD"/>
    <w:rsid w:val="00FC61A5"/>
    <w:rsid w:val="00FC64B6"/>
    <w:rsid w:val="00FE0EB3"/>
    <w:rsid w:val="00FE1AA1"/>
    <w:rsid w:val="00FE7F9C"/>
    <w:rsid w:val="00FF334E"/>
    <w:rsid w:val="00FF49A2"/>
    <w:rsid w:val="010317A3"/>
    <w:rsid w:val="017F37B1"/>
    <w:rsid w:val="02157333"/>
    <w:rsid w:val="0414463A"/>
    <w:rsid w:val="049D11DE"/>
    <w:rsid w:val="04AC7717"/>
    <w:rsid w:val="07207865"/>
    <w:rsid w:val="081C0097"/>
    <w:rsid w:val="0ED9145A"/>
    <w:rsid w:val="0F535730"/>
    <w:rsid w:val="0F8633CF"/>
    <w:rsid w:val="115C04BE"/>
    <w:rsid w:val="11DB3CEE"/>
    <w:rsid w:val="1505375E"/>
    <w:rsid w:val="151A2AB0"/>
    <w:rsid w:val="16E365FB"/>
    <w:rsid w:val="174B5F0C"/>
    <w:rsid w:val="176508D2"/>
    <w:rsid w:val="18112DE4"/>
    <w:rsid w:val="19E365C5"/>
    <w:rsid w:val="1A770B21"/>
    <w:rsid w:val="1B105E70"/>
    <w:rsid w:val="1B6142BB"/>
    <w:rsid w:val="1D4075E1"/>
    <w:rsid w:val="1DE77243"/>
    <w:rsid w:val="1E155087"/>
    <w:rsid w:val="1E7055E2"/>
    <w:rsid w:val="20D93EC9"/>
    <w:rsid w:val="21F97609"/>
    <w:rsid w:val="23C973C0"/>
    <w:rsid w:val="24574591"/>
    <w:rsid w:val="25635939"/>
    <w:rsid w:val="2A850179"/>
    <w:rsid w:val="2C1E560E"/>
    <w:rsid w:val="2D0E6771"/>
    <w:rsid w:val="2DC06C1E"/>
    <w:rsid w:val="2FF7481A"/>
    <w:rsid w:val="30106BF5"/>
    <w:rsid w:val="30737A04"/>
    <w:rsid w:val="30EE2D2A"/>
    <w:rsid w:val="34C64A3C"/>
    <w:rsid w:val="353D416D"/>
    <w:rsid w:val="35EF5A6B"/>
    <w:rsid w:val="36AE57FC"/>
    <w:rsid w:val="36C210FB"/>
    <w:rsid w:val="38435C3B"/>
    <w:rsid w:val="38E7648A"/>
    <w:rsid w:val="38F1011B"/>
    <w:rsid w:val="39076A3C"/>
    <w:rsid w:val="3AB65427"/>
    <w:rsid w:val="3B4F7D1B"/>
    <w:rsid w:val="3B556350"/>
    <w:rsid w:val="3C9600E3"/>
    <w:rsid w:val="3D7B2377"/>
    <w:rsid w:val="3E925040"/>
    <w:rsid w:val="3F8C769C"/>
    <w:rsid w:val="40230986"/>
    <w:rsid w:val="41C01567"/>
    <w:rsid w:val="41DF689A"/>
    <w:rsid w:val="426D04F6"/>
    <w:rsid w:val="427A4A5E"/>
    <w:rsid w:val="42DD312E"/>
    <w:rsid w:val="44E6363A"/>
    <w:rsid w:val="47363B72"/>
    <w:rsid w:val="474D54B0"/>
    <w:rsid w:val="47B82D67"/>
    <w:rsid w:val="4B7C619C"/>
    <w:rsid w:val="4B9B335D"/>
    <w:rsid w:val="4BA328B3"/>
    <w:rsid w:val="4BB3160D"/>
    <w:rsid w:val="4DDB2C46"/>
    <w:rsid w:val="4DE57837"/>
    <w:rsid w:val="4EDB2DC2"/>
    <w:rsid w:val="4F015E90"/>
    <w:rsid w:val="4F056A42"/>
    <w:rsid w:val="4F3376B8"/>
    <w:rsid w:val="4F425F53"/>
    <w:rsid w:val="50017D43"/>
    <w:rsid w:val="50897D96"/>
    <w:rsid w:val="51466B8D"/>
    <w:rsid w:val="515836F6"/>
    <w:rsid w:val="516E6418"/>
    <w:rsid w:val="520974DC"/>
    <w:rsid w:val="54AC6E93"/>
    <w:rsid w:val="55A2034C"/>
    <w:rsid w:val="56743A4E"/>
    <w:rsid w:val="57367634"/>
    <w:rsid w:val="57A32D50"/>
    <w:rsid w:val="59750A7E"/>
    <w:rsid w:val="5A3A2C76"/>
    <w:rsid w:val="5A4E3C3F"/>
    <w:rsid w:val="5A936174"/>
    <w:rsid w:val="5DC346B8"/>
    <w:rsid w:val="5E1939A1"/>
    <w:rsid w:val="5E1B50AF"/>
    <w:rsid w:val="5FE71A6E"/>
    <w:rsid w:val="6015238C"/>
    <w:rsid w:val="62AD7E60"/>
    <w:rsid w:val="63666DE4"/>
    <w:rsid w:val="64BD71A9"/>
    <w:rsid w:val="658C0DE7"/>
    <w:rsid w:val="65943023"/>
    <w:rsid w:val="65F91B6D"/>
    <w:rsid w:val="6616393E"/>
    <w:rsid w:val="66EE509C"/>
    <w:rsid w:val="670D1EB5"/>
    <w:rsid w:val="67205493"/>
    <w:rsid w:val="67915B71"/>
    <w:rsid w:val="67920222"/>
    <w:rsid w:val="6A9B4D62"/>
    <w:rsid w:val="6AE53306"/>
    <w:rsid w:val="6C3C7E28"/>
    <w:rsid w:val="6CB86705"/>
    <w:rsid w:val="6CE9039D"/>
    <w:rsid w:val="6F7677EA"/>
    <w:rsid w:val="71530610"/>
    <w:rsid w:val="71B271DE"/>
    <w:rsid w:val="726C707F"/>
    <w:rsid w:val="73341750"/>
    <w:rsid w:val="738A3F86"/>
    <w:rsid w:val="74B517F1"/>
    <w:rsid w:val="750D6C88"/>
    <w:rsid w:val="76085DE7"/>
    <w:rsid w:val="76960FB1"/>
    <w:rsid w:val="7746775D"/>
    <w:rsid w:val="776616B9"/>
    <w:rsid w:val="79141589"/>
    <w:rsid w:val="79846BE2"/>
    <w:rsid w:val="79C44088"/>
    <w:rsid w:val="79D83E6C"/>
    <w:rsid w:val="7B27607B"/>
    <w:rsid w:val="7B64217B"/>
    <w:rsid w:val="7C5E0F0C"/>
    <w:rsid w:val="7FD9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95FB9"/>
  <w15:docId w15:val="{ADC751EA-B74C-456F-8046-889D5499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336" w:lineRule="auto"/>
      <w:jc w:val="both"/>
    </w:pPr>
    <w:rPr>
      <w:kern w:val="2"/>
      <w:sz w:val="24"/>
      <w:szCs w:val="22"/>
    </w:rPr>
  </w:style>
  <w:style w:type="paragraph" w:styleId="1">
    <w:name w:val="heading 1"/>
    <w:basedOn w:val="a"/>
    <w:next w:val="a"/>
    <w:link w:val="10"/>
    <w:uiPriority w:val="9"/>
    <w:qFormat/>
    <w:pPr>
      <w:outlineLvl w:val="0"/>
    </w:pPr>
    <w:rPr>
      <w:rFonts w:eastAsia="黑体"/>
      <w:b/>
      <w:sz w:val="30"/>
    </w:rPr>
  </w:style>
  <w:style w:type="paragraph" w:styleId="2">
    <w:name w:val="heading 2"/>
    <w:basedOn w:val="a"/>
    <w:next w:val="a"/>
    <w:link w:val="20"/>
    <w:uiPriority w:val="9"/>
    <w:unhideWhenUsed/>
    <w:qFormat/>
    <w:pPr>
      <w:outlineLvl w:val="1"/>
    </w:pPr>
    <w:rPr>
      <w:b/>
      <w:sz w:val="28"/>
    </w:rPr>
  </w:style>
  <w:style w:type="paragraph" w:styleId="3">
    <w:name w:val="heading 3"/>
    <w:basedOn w:val="2"/>
    <w:next w:val="a"/>
    <w:link w:val="30"/>
    <w:uiPriority w:val="9"/>
    <w:unhideWhenUsed/>
    <w:qFormat/>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Arial" w:eastAsia="黑体" w:hAnsi="Arial"/>
      <w:sz w:val="20"/>
    </w:rPr>
  </w:style>
  <w:style w:type="paragraph" w:styleId="a4">
    <w:name w:val="Balloon Text"/>
    <w:basedOn w:val="a"/>
    <w:link w:val="a5"/>
    <w:uiPriority w:val="99"/>
    <w:semiHidden/>
    <w:unhideWhenUsed/>
    <w:qFormat/>
    <w:pPr>
      <w:spacing w:line="240" w:lineRule="auto"/>
    </w:pPr>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spacing w:beforeAutospacing="1" w:afterAutospacing="1" w:line="240" w:lineRule="auto"/>
      <w:jc w:val="left"/>
    </w:pPr>
    <w:rPr>
      <w:rFonts w:asciiTheme="minorHAnsi" w:eastAsiaTheme="minorEastAsia" w:hAnsiTheme="minorHAnsi"/>
      <w:kern w:val="0"/>
    </w:rPr>
  </w:style>
  <w:style w:type="table" w:styleId="ab">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c">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imes New Roman" w:eastAsia="黑体" w:hAnsi="Times New Roman" w:cs="Times New Roman"/>
      <w:b/>
      <w:sz w:val="30"/>
    </w:rPr>
  </w:style>
  <w:style w:type="character" w:customStyle="1" w:styleId="20">
    <w:name w:val="标题 2 字符"/>
    <w:basedOn w:val="a0"/>
    <w:link w:val="2"/>
    <w:uiPriority w:val="9"/>
    <w:qFormat/>
    <w:rPr>
      <w:rFonts w:ascii="Times New Roman" w:eastAsia="宋体" w:hAnsi="Times New Roman" w:cs="Times New Roman"/>
      <w:b/>
      <w:sz w:val="28"/>
    </w:rPr>
  </w:style>
  <w:style w:type="character" w:customStyle="1" w:styleId="30">
    <w:name w:val="标题 3 字符"/>
    <w:basedOn w:val="a0"/>
    <w:link w:val="3"/>
    <w:uiPriority w:val="9"/>
    <w:qFormat/>
    <w:rPr>
      <w:rFonts w:ascii="Times New Roman" w:eastAsia="宋体" w:hAnsi="Times New Roman" w:cs="Times New Roman"/>
      <w:b/>
      <w:sz w:val="24"/>
    </w:rPr>
  </w:style>
  <w:style w:type="character" w:customStyle="1" w:styleId="a5">
    <w:name w:val="批注框文本 字符"/>
    <w:basedOn w:val="a0"/>
    <w:link w:val="a4"/>
    <w:uiPriority w:val="99"/>
    <w:semiHidden/>
    <w:qFormat/>
    <w:rPr>
      <w:sz w:val="18"/>
      <w:szCs w:val="18"/>
    </w:r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14">
    <w:name w:val="报告-正文-1.4"/>
    <w:basedOn w:val="a"/>
    <w:qFormat/>
    <w:pPr>
      <w:ind w:firstLineChars="200" w:firstLine="480"/>
    </w:pPr>
  </w:style>
  <w:style w:type="paragraph" w:customStyle="1" w:styleId="-">
    <w:name w:val="报告-图题、表题"/>
    <w:basedOn w:val="--14"/>
    <w:qFormat/>
    <w:pPr>
      <w:ind w:firstLineChars="0" w:firstLine="0"/>
      <w:jc w:val="center"/>
    </w:pPr>
    <w:rPr>
      <w:rFonts w:eastAsia="楷体"/>
      <w:b/>
      <w:sz w:val="21"/>
      <w:szCs w:val="21"/>
    </w:rPr>
  </w:style>
  <w:style w:type="paragraph" w:styleId="ad">
    <w:name w:val="List Paragraph"/>
    <w:basedOn w:val="a"/>
    <w:uiPriority w:val="34"/>
    <w:qFormat/>
    <w:pPr>
      <w:ind w:firstLineChars="200" w:firstLine="420"/>
    </w:pPr>
  </w:style>
  <w:style w:type="paragraph" w:customStyle="1" w:styleId="--">
    <w:name w:val="报告-正文-无符号列表"/>
    <w:basedOn w:val="ad"/>
    <w:qFormat/>
    <w:pPr>
      <w:numPr>
        <w:numId w:val="1"/>
      </w:numPr>
      <w:spacing w:line="288" w:lineRule="auto"/>
      <w:ind w:left="1020" w:firstLineChars="0" w:firstLine="0"/>
    </w:pPr>
    <w:rPr>
      <w:rFonts w:eastAsia="楷体"/>
      <w:sz w:val="21"/>
      <w:szCs w:val="21"/>
    </w:rPr>
  </w:style>
  <w:style w:type="paragraph" w:customStyle="1" w:styleId="Normal0">
    <w:name w:val="Normal_0"/>
    <w:qFormat/>
    <w:pPr>
      <w:widowControl w:val="0"/>
      <w:jc w:val="both"/>
    </w:pPr>
    <w:rPr>
      <w:rFonts w:cstheme="minorBidi"/>
      <w:kern w:val="2"/>
      <w:sz w:val="21"/>
      <w:szCs w:val="22"/>
    </w:rPr>
  </w:style>
  <w:style w:type="paragraph" w:customStyle="1" w:styleId="Normal2">
    <w:name w:val="Normal_2"/>
    <w:qFormat/>
    <w:pPr>
      <w:widowControl w:val="0"/>
      <w:jc w:val="both"/>
    </w:pPr>
    <w:rPr>
      <w:rFonts w:cstheme="minorBidi"/>
      <w:kern w:val="2"/>
      <w:sz w:val="21"/>
      <w:szCs w:val="22"/>
    </w:rPr>
  </w:style>
  <w:style w:type="character" w:customStyle="1" w:styleId="21">
    <w:name w:val="标题2 字符"/>
    <w:basedOn w:val="a0"/>
    <w:link w:val="22"/>
    <w:qFormat/>
    <w:rPr>
      <w:rFonts w:ascii="黑体" w:eastAsia="黑体" w:hAnsi="宋体" w:cs="黑体"/>
      <w:sz w:val="24"/>
      <w:szCs w:val="24"/>
    </w:rPr>
  </w:style>
  <w:style w:type="paragraph" w:customStyle="1" w:styleId="22">
    <w:name w:val="标题2"/>
    <w:basedOn w:val="1"/>
    <w:link w:val="21"/>
    <w:qFormat/>
    <w:pPr>
      <w:spacing w:line="360" w:lineRule="exact"/>
      <w:ind w:firstLineChars="200" w:firstLine="200"/>
      <w:outlineLvl w:val="1"/>
    </w:pPr>
    <w:rPr>
      <w:rFonts w:ascii="黑体" w:hAnsi="宋体" w:cs="黑体"/>
      <w:b w:val="0"/>
      <w:sz w:val="24"/>
      <w:szCs w:val="24"/>
    </w:rPr>
  </w:style>
  <w:style w:type="paragraph" w:customStyle="1" w:styleId="-0">
    <w:name w:val="报告-表格内容"/>
    <w:basedOn w:val="Normal2"/>
    <w:qFormat/>
  </w:style>
  <w:style w:type="paragraph" w:customStyle="1" w:styleId="--0">
    <w:name w:val="报告-图片-居中"/>
    <w:basedOn w:val="--14"/>
    <w:qFormat/>
    <w:pPr>
      <w:ind w:firstLineChars="0" w:firstLine="0"/>
    </w:pPr>
  </w:style>
  <w:style w:type="paragraph" w:customStyle="1" w:styleId="ListParagraph1">
    <w:name w:val="List Paragraph1"/>
    <w:basedOn w:val="a"/>
    <w:qFormat/>
    <w:pPr>
      <w:spacing w:line="240" w:lineRule="auto"/>
      <w:ind w:firstLineChars="200" w:firstLine="420"/>
    </w:pPr>
    <w:rPr>
      <w:rFonts w:ascii="Calibri" w:hAnsi="Calibri"/>
      <w:sz w:val="21"/>
      <w:szCs w:val="21"/>
    </w:rPr>
  </w:style>
  <w:style w:type="paragraph" w:customStyle="1" w:styleId="11">
    <w:name w:val="正文1"/>
    <w:qFormat/>
    <w:pPr>
      <w:jc w:val="both"/>
    </w:pPr>
    <w:rPr>
      <w:rFonts w:ascii="Calibri" w:hAnsi="Calibri" w:cs="Calibri"/>
      <w:kern w:val="2"/>
      <w:sz w:val="21"/>
      <w:szCs w:val="21"/>
    </w:rPr>
  </w:style>
  <w:style w:type="character" w:customStyle="1" w:styleId="100">
    <w:name w:val="10"/>
    <w:basedOn w:val="a0"/>
    <w:qFormat/>
    <w:rPr>
      <w:rFonts w:ascii="Calibri" w:hAnsi="Calibri" w:hint="default"/>
    </w:rPr>
  </w:style>
  <w:style w:type="paragraph" w:customStyle="1" w:styleId="Normal1">
    <w:name w:val="Normal_1"/>
    <w:basedOn w:val="a"/>
    <w:qFormat/>
    <w:pPr>
      <w:spacing w:line="240" w:lineRule="auto"/>
    </w:pPr>
    <w:rPr>
      <w:sz w:val="21"/>
      <w:szCs w:val="21"/>
    </w:rPr>
  </w:style>
  <w:style w:type="paragraph" w:customStyle="1" w:styleId="23">
    <w:name w:val="正文2"/>
    <w:qFormat/>
    <w:pPr>
      <w:jc w:val="both"/>
    </w:pPr>
    <w:rPr>
      <w:rFonts w:ascii="Calibri" w:hAnsi="Calibri" w:cs="宋体"/>
      <w:kern w:val="2"/>
      <w:sz w:val="21"/>
      <w:szCs w:val="21"/>
    </w:rPr>
  </w:style>
  <w:style w:type="table" w:customStyle="1" w:styleId="110">
    <w:name w:val="无格式表格 11"/>
    <w:basedOn w:val="a1"/>
    <w:uiPriority w:val="41"/>
    <w:qFormat/>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Char">
    <w:name w:val="正文首航缩进 Char"/>
    <w:link w:val="ae"/>
    <w:qFormat/>
    <w:rPr>
      <w:rFonts w:ascii="黑体" w:eastAsia="黑体" w:hAnsi="Arial"/>
      <w:sz w:val="24"/>
      <w:szCs w:val="24"/>
    </w:rPr>
  </w:style>
  <w:style w:type="paragraph" w:customStyle="1" w:styleId="ae">
    <w:name w:val="正文首航缩进"/>
    <w:basedOn w:val="a"/>
    <w:link w:val="Char"/>
    <w:qFormat/>
    <w:pPr>
      <w:spacing w:line="360" w:lineRule="auto"/>
      <w:ind w:firstLineChars="200" w:firstLine="480"/>
      <w:jc w:val="center"/>
    </w:pPr>
    <w:rPr>
      <w:rFonts w:ascii="黑体" w:eastAsia="黑体" w:hAnsi="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DF8AD-DAA7-4031-A09A-B30F2339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edubigdata.com</dc:creator>
  <cp:lastModifiedBy>Administrator</cp:lastModifiedBy>
  <cp:revision>8</cp:revision>
  <dcterms:created xsi:type="dcterms:W3CDTF">2019-10-05T12:09:00Z</dcterms:created>
  <dcterms:modified xsi:type="dcterms:W3CDTF">2024-10-11T08:09:00Z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FFA4270931554F7BA7A002961971F878_12</vt:lpwstr>
  </property>
</Properties>
</file>